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E09A48" w14:textId="77777777" w:rsidR="00A67E12" w:rsidRDefault="00000000">
      <w:pPr>
        <w:jc w:val="center"/>
      </w:pPr>
      <w:r>
        <w:rPr>
          <w:b/>
          <w:color w:val="162539"/>
          <w:sz w:val="40"/>
        </w:rPr>
        <w:t>JIN WOO HWANG</w:t>
      </w:r>
    </w:p>
    <w:p w14:paraId="228BB072" w14:textId="7163DCD5" w:rsidR="00A67E12" w:rsidRDefault="00000000">
      <w:pPr>
        <w:spacing w:after="6"/>
        <w:jc w:val="center"/>
      </w:pPr>
      <w:r>
        <w:rPr>
          <w:color w:val="505050"/>
          <w:sz w:val="17"/>
        </w:rPr>
        <w:t>(+</w:t>
      </w:r>
      <w:r w:rsidR="00ED0AFF">
        <w:rPr>
          <w:color w:val="505050"/>
          <w:sz w:val="17"/>
        </w:rPr>
        <w:t xml:space="preserve">1) 412 287 3981 </w:t>
      </w:r>
      <w:proofErr w:type="gramStart"/>
      <w:r>
        <w:rPr>
          <w:color w:val="505050"/>
          <w:sz w:val="17"/>
        </w:rPr>
        <w:t xml:space="preserve">|  </w:t>
      </w:r>
      <w:r w:rsidR="00A962FA">
        <w:rPr>
          <w:color w:val="505050"/>
          <w:sz w:val="17"/>
        </w:rPr>
        <w:t>Pittsburgh</w:t>
      </w:r>
      <w:proofErr w:type="gramEnd"/>
      <w:r w:rsidR="00A962FA">
        <w:rPr>
          <w:color w:val="505050"/>
          <w:sz w:val="17"/>
        </w:rPr>
        <w:t xml:space="preserve">, Pennsylvania (United </w:t>
      </w:r>
      <w:proofErr w:type="gramStart"/>
      <w:r w:rsidR="00A962FA">
        <w:rPr>
          <w:color w:val="505050"/>
          <w:sz w:val="17"/>
        </w:rPr>
        <w:t>States)</w:t>
      </w:r>
      <w:r>
        <w:rPr>
          <w:color w:val="505050"/>
          <w:sz w:val="17"/>
        </w:rPr>
        <w:t xml:space="preserve">  |</w:t>
      </w:r>
      <w:proofErr w:type="gramEnd"/>
      <w:r>
        <w:rPr>
          <w:color w:val="505050"/>
          <w:sz w:val="17"/>
        </w:rPr>
        <w:t xml:space="preserve">  </w:t>
      </w:r>
      <w:hyperlink r:id="rId6" w:history="1">
        <w:r w:rsidR="00ED0AFF" w:rsidRPr="00531FC3">
          <w:rPr>
            <w:rStyle w:val="Hyperlink"/>
          </w:rPr>
          <w:t>jinwoohw@andrew.cmu.edu</w:t>
        </w:r>
      </w:hyperlink>
      <w:r>
        <w:rPr>
          <w:color w:val="505050"/>
          <w:sz w:val="17"/>
        </w:rPr>
        <w:t xml:space="preserve">  |  </w:t>
      </w:r>
      <w:hyperlink r:id="rId7">
        <w:r w:rsidR="00A67E12">
          <w:rPr>
            <w:color w:val="244A73"/>
          </w:rPr>
          <w:t>luorix1.github.io</w:t>
        </w:r>
      </w:hyperlink>
      <w:r>
        <w:rPr>
          <w:color w:val="505050"/>
          <w:sz w:val="17"/>
        </w:rPr>
        <w:t xml:space="preserve">  |  </w:t>
      </w:r>
      <w:hyperlink r:id="rId8">
        <w:r w:rsidR="00A67E12">
          <w:rPr>
            <w:color w:val="244A73"/>
          </w:rPr>
          <w:t>github.com/luorix1</w:t>
        </w:r>
      </w:hyperlink>
    </w:p>
    <w:p w14:paraId="63FCDBA8" w14:textId="77777777" w:rsidR="00A67E12" w:rsidRDefault="00000000">
      <w:pPr>
        <w:keepNext/>
        <w:keepLines/>
        <w:pBdr>
          <w:bottom w:val="single" w:sz="7" w:space="2" w:color="244A73"/>
        </w:pBdr>
        <w:spacing w:before="90" w:after="50"/>
      </w:pPr>
      <w:r>
        <w:rPr>
          <w:b/>
          <w:caps/>
          <w:color w:val="244A73"/>
          <w:sz w:val="20"/>
        </w:rPr>
        <w:t>EDUCATION</w:t>
      </w:r>
    </w:p>
    <w:p w14:paraId="7683987D" w14:textId="65FE0F7D" w:rsidR="00A67E12" w:rsidRDefault="00000000">
      <w:pPr>
        <w:keepNext/>
        <w:keepLines/>
        <w:tabs>
          <w:tab w:val="right" w:pos="10728"/>
        </w:tabs>
        <w:spacing w:before="28" w:after="8"/>
      </w:pPr>
      <w:r>
        <w:rPr>
          <w:b/>
        </w:rPr>
        <w:t>Carnegie Mellon University</w:t>
      </w:r>
      <w:r>
        <w:rPr>
          <w:color w:val="505050"/>
        </w:rPr>
        <w:t xml:space="preserve"> — Pittsburgh, PA</w:t>
      </w:r>
      <w:r>
        <w:rPr>
          <w:color w:val="505050"/>
        </w:rPr>
        <w:tab/>
      </w:r>
      <w:r w:rsidR="00825AB2">
        <w:rPr>
          <w:rFonts w:ascii="Malgun Gothic" w:eastAsia="Malgun Gothic" w:hAnsi="Malgun Gothic" w:cs="Malgun Gothic"/>
          <w:color w:val="505050"/>
          <w:lang w:eastAsia="ko-KR"/>
        </w:rPr>
        <w:t xml:space="preserve">Aug 2025 - </w:t>
      </w:r>
      <w:r>
        <w:rPr>
          <w:color w:val="505050"/>
        </w:rPr>
        <w:t>Current</w:t>
      </w:r>
    </w:p>
    <w:p w14:paraId="317DF929" w14:textId="77777777" w:rsidR="00A67E12" w:rsidRDefault="00000000">
      <w:pPr>
        <w:keepNext/>
        <w:keepLines/>
        <w:spacing w:after="6"/>
      </w:pPr>
      <w:r>
        <w:t xml:space="preserve">M.S.M.E.-R, Mechanical </w:t>
      </w:r>
      <w:proofErr w:type="gramStart"/>
      <w:r>
        <w:t>Engineering  |</w:t>
      </w:r>
      <w:proofErr w:type="gramEnd"/>
      <w:r>
        <w:t xml:space="preserve">  QPA: 4.0/4.0</w:t>
      </w:r>
    </w:p>
    <w:p w14:paraId="48CC5636" w14:textId="77777777" w:rsidR="00A67E12" w:rsidRDefault="00000000">
      <w:pPr>
        <w:keepNext/>
        <w:keepLines/>
        <w:tabs>
          <w:tab w:val="right" w:pos="10728"/>
        </w:tabs>
        <w:spacing w:before="16" w:after="8"/>
      </w:pPr>
      <w:r>
        <w:rPr>
          <w:b/>
        </w:rPr>
        <w:t>Seoul National University</w:t>
      </w:r>
      <w:r>
        <w:rPr>
          <w:color w:val="505050"/>
        </w:rPr>
        <w:t xml:space="preserve"> — Seoul, Republic of Korea</w:t>
      </w:r>
      <w:r>
        <w:rPr>
          <w:color w:val="505050"/>
        </w:rPr>
        <w:tab/>
        <w:t>Aug 2025</w:t>
      </w:r>
    </w:p>
    <w:p w14:paraId="621437EC" w14:textId="4C8FE30E" w:rsidR="00A67E12" w:rsidRDefault="00000000">
      <w:pPr>
        <w:keepNext/>
        <w:keepLines/>
        <w:spacing w:after="6"/>
      </w:pPr>
      <w:r>
        <w:t>B.S., Electrical and Computer Engineering</w:t>
      </w:r>
      <w:r w:rsidR="003F073C">
        <w:t>, Cum Laude</w:t>
      </w:r>
      <w:r w:rsidR="00A962FA">
        <w:t xml:space="preserve"> </w:t>
      </w:r>
      <w:r>
        <w:t xml:space="preserve">  </w:t>
      </w:r>
      <w:proofErr w:type="gramStart"/>
      <w:r>
        <w:t>|  GPA</w:t>
      </w:r>
      <w:proofErr w:type="gramEnd"/>
      <w:r>
        <w:t>: 3.84/4.3</w:t>
      </w:r>
    </w:p>
    <w:p w14:paraId="3CB23E90" w14:textId="77777777" w:rsidR="00A67E12" w:rsidRDefault="00000000">
      <w:pPr>
        <w:keepNext/>
        <w:keepLines/>
        <w:tabs>
          <w:tab w:val="right" w:pos="10728"/>
        </w:tabs>
        <w:spacing w:before="16" w:after="8"/>
      </w:pPr>
      <w:r>
        <w:rPr>
          <w:b/>
        </w:rPr>
        <w:t>Seoul Science High School</w:t>
      </w:r>
      <w:r>
        <w:rPr>
          <w:color w:val="505050"/>
        </w:rPr>
        <w:t xml:space="preserve"> — Seoul, Republic of Korea</w:t>
      </w:r>
      <w:r>
        <w:rPr>
          <w:color w:val="505050"/>
        </w:rPr>
        <w:tab/>
        <w:t>Feb 2019</w:t>
      </w:r>
    </w:p>
    <w:p w14:paraId="32B4C90B" w14:textId="40BC6F0A" w:rsidR="005239B3" w:rsidRPr="005239B3" w:rsidRDefault="00000000" w:rsidP="005239B3">
      <w:pPr>
        <w:keepNext/>
        <w:keepLines/>
        <w:spacing w:after="4"/>
      </w:pPr>
      <w:r>
        <w:t>GPA: 4.23/4.3</w:t>
      </w:r>
    </w:p>
    <w:p w14:paraId="5C917373" w14:textId="4971D940" w:rsidR="005239B3" w:rsidRPr="005239B3" w:rsidRDefault="005239B3" w:rsidP="005239B3">
      <w:pPr>
        <w:keepNext/>
        <w:keepLines/>
        <w:pBdr>
          <w:bottom w:val="single" w:sz="7" w:space="2" w:color="244A73"/>
        </w:pBdr>
        <w:spacing w:before="90" w:after="50"/>
      </w:pPr>
      <w:r>
        <w:rPr>
          <w:b/>
          <w:caps/>
          <w:color w:val="244A73"/>
          <w:sz w:val="20"/>
        </w:rPr>
        <w:t>Publications</w:t>
      </w:r>
      <w:r w:rsidR="004D71F1">
        <w:rPr>
          <w:b/>
          <w:caps/>
          <w:color w:val="244A73"/>
          <w:sz w:val="20"/>
        </w:rPr>
        <w:t xml:space="preserve"> (including pending)</w:t>
      </w:r>
    </w:p>
    <w:p w14:paraId="6997C82C" w14:textId="5A7B7848" w:rsidR="00682751" w:rsidRDefault="00E167F1" w:rsidP="005239B3">
      <w:pPr>
        <w:keepNext/>
        <w:keepLines/>
        <w:spacing w:after="4"/>
      </w:pPr>
      <w:r w:rsidRPr="00E167F1">
        <w:rPr>
          <w:b/>
          <w:bCs/>
        </w:rPr>
        <w:t>J. Hwang</w:t>
      </w:r>
      <w:r>
        <w:t>, I. Park, C. Song, V. Phan,</w:t>
      </w:r>
      <w:r w:rsidR="00B33310">
        <w:t xml:space="preserve"> </w:t>
      </w:r>
      <w:r w:rsidR="00B33310">
        <w:t>E. Halilaj</w:t>
      </w:r>
      <w:r w:rsidR="00B33310">
        <w:t>,</w:t>
      </w:r>
      <w:r>
        <w:t xml:space="preserve"> and </w:t>
      </w:r>
      <w:r w:rsidR="00B33310">
        <w:t>I. Kang</w:t>
      </w:r>
      <w:r>
        <w:t>. “</w:t>
      </w:r>
      <w:r w:rsidRPr="00E167F1">
        <w:rPr>
          <w:b/>
          <w:bCs/>
        </w:rPr>
        <w:t>Kinematics Enable Device-Agnostic Biological Joint Moment Estimation.</w:t>
      </w:r>
      <w:r>
        <w:t xml:space="preserve">” </w:t>
      </w:r>
      <w:r w:rsidRPr="004D71F1">
        <w:rPr>
          <w:color w:val="EE0000"/>
        </w:rPr>
        <w:t xml:space="preserve">Manuscript </w:t>
      </w:r>
      <w:r w:rsidR="003D0518">
        <w:rPr>
          <w:color w:val="EE0000"/>
        </w:rPr>
        <w:t xml:space="preserve">submitted </w:t>
      </w:r>
      <w:r>
        <w:t xml:space="preserve">to </w:t>
      </w:r>
      <w:r>
        <w:rPr>
          <w:rStyle w:val="Emphasis"/>
        </w:rPr>
        <w:t>IEEE Transactions on Biomedical Engineering</w:t>
      </w:r>
      <w:r>
        <w:t>, 2026.</w:t>
      </w:r>
    </w:p>
    <w:p w14:paraId="00900001" w14:textId="14A798B2" w:rsidR="00E167F1" w:rsidRDefault="00E167F1" w:rsidP="005239B3">
      <w:pPr>
        <w:keepNext/>
        <w:keepLines/>
        <w:spacing w:after="4"/>
        <w:rPr>
          <w:lang w:eastAsia="ko-KR"/>
        </w:rPr>
      </w:pPr>
      <w:r w:rsidRPr="005239B3">
        <w:rPr>
          <w:b/>
        </w:rPr>
        <w:t>•</w:t>
      </w:r>
      <w:r>
        <w:rPr>
          <w:b/>
        </w:rPr>
        <w:t xml:space="preserve"> </w:t>
      </w:r>
      <w:r>
        <w:t>Developed a kinematics-based framework for estimating biological joint moments across hip and knee exoskeletons and an IMU sensing system, reducing dependence on device-specific sensor configurations.</w:t>
      </w:r>
    </w:p>
    <w:p w14:paraId="032A5DDD" w14:textId="77777777" w:rsidR="003871CC" w:rsidRDefault="003871CC" w:rsidP="004D71F1">
      <w:pPr>
        <w:keepNext/>
        <w:keepLines/>
        <w:spacing w:after="4" w:line="120" w:lineRule="auto"/>
      </w:pPr>
    </w:p>
    <w:p w14:paraId="659906B8" w14:textId="20B6554D" w:rsidR="00D74288" w:rsidRDefault="00D74288" w:rsidP="005239B3">
      <w:pPr>
        <w:keepNext/>
        <w:keepLines/>
        <w:spacing w:after="4"/>
      </w:pPr>
      <w:r>
        <w:t xml:space="preserve">S. Kim, S. Noh, S. J. Yun, </w:t>
      </w:r>
      <w:r w:rsidRPr="00682751">
        <w:rPr>
          <w:b/>
          <w:bCs/>
        </w:rPr>
        <w:t>J. Hwang</w:t>
      </w:r>
      <w:r>
        <w:t>, Y. Kwon, B. Lim, Y. Lee, H. G. Seo, K. Kim, and J. Kim. “</w:t>
      </w:r>
      <w:r w:rsidRPr="00682751">
        <w:rPr>
          <w:b/>
          <w:bCs/>
        </w:rPr>
        <w:t>Personalized Hip Assistance to Improve Gait Performance in Individuals with Parkinson’s Disease.</w:t>
      </w:r>
      <w:r>
        <w:t xml:space="preserve">” </w:t>
      </w:r>
      <w:r w:rsidRPr="004D71F1">
        <w:rPr>
          <w:color w:val="EE0000"/>
        </w:rPr>
        <w:t xml:space="preserve">Manuscript </w:t>
      </w:r>
      <w:r w:rsidR="003D0518">
        <w:rPr>
          <w:color w:val="EE0000"/>
        </w:rPr>
        <w:t>under review</w:t>
      </w:r>
      <w:r w:rsidR="003D0518" w:rsidRPr="003D0518">
        <w:rPr>
          <w:color w:val="auto"/>
        </w:rPr>
        <w:t xml:space="preserve"> at</w:t>
      </w:r>
      <w:r>
        <w:t xml:space="preserve"> </w:t>
      </w:r>
      <w:r>
        <w:rPr>
          <w:rStyle w:val="Emphasis"/>
        </w:rPr>
        <w:t xml:space="preserve">Journal of </w:t>
      </w:r>
      <w:proofErr w:type="spellStart"/>
      <w:r>
        <w:rPr>
          <w:rStyle w:val="Emphasis"/>
        </w:rPr>
        <w:t>NeuroEngineering</w:t>
      </w:r>
      <w:proofErr w:type="spellEnd"/>
      <w:r>
        <w:rPr>
          <w:rStyle w:val="Emphasis"/>
        </w:rPr>
        <w:t xml:space="preserve"> and Rehabilitation</w:t>
      </w:r>
      <w:r>
        <w:t>, 2026.</w:t>
      </w:r>
    </w:p>
    <w:p w14:paraId="11EE5C70" w14:textId="0657FF18" w:rsidR="00682751" w:rsidRPr="00682751" w:rsidRDefault="00682751" w:rsidP="005239B3">
      <w:pPr>
        <w:keepNext/>
        <w:keepLines/>
        <w:spacing w:after="4"/>
        <w:rPr>
          <w:b/>
        </w:rPr>
      </w:pPr>
      <w:r w:rsidRPr="005239B3">
        <w:rPr>
          <w:b/>
        </w:rPr>
        <w:t>•</w:t>
      </w:r>
      <w:r>
        <w:rPr>
          <w:b/>
        </w:rPr>
        <w:t xml:space="preserve"> </w:t>
      </w:r>
      <w:r>
        <w:t>Demonstrated that personalized hip assistance increased stride length and improved multiple gait metrics in individuals with Parkinson’s disease, including eliminating freezing episodes in one participant.</w:t>
      </w:r>
    </w:p>
    <w:p w14:paraId="1ABF12A4" w14:textId="77777777" w:rsidR="00682751" w:rsidRDefault="00682751" w:rsidP="004D71F1">
      <w:pPr>
        <w:keepNext/>
        <w:keepLines/>
        <w:spacing w:after="4" w:line="120" w:lineRule="auto"/>
      </w:pPr>
    </w:p>
    <w:p w14:paraId="5306F56B" w14:textId="5AEF8103" w:rsidR="005239B3" w:rsidRPr="005239B3" w:rsidRDefault="005239B3" w:rsidP="005239B3">
      <w:pPr>
        <w:keepNext/>
        <w:keepLines/>
        <w:spacing w:after="4"/>
      </w:pPr>
      <w:r w:rsidRPr="005239B3">
        <w:t>S. Kim,</w:t>
      </w:r>
      <w:r w:rsidRPr="005239B3">
        <w:rPr>
          <w:b/>
          <w:bCs/>
        </w:rPr>
        <w:t xml:space="preserve"> J. Hwang</w:t>
      </w:r>
      <w:r w:rsidRPr="005239B3">
        <w:t>, S. Noh, S. J. Yun, Y. Kwon, H. G. Seo, K. Kim, and J. Kim. “</w:t>
      </w:r>
      <w:r w:rsidRPr="005239B3">
        <w:rPr>
          <w:b/>
          <w:bCs/>
        </w:rPr>
        <w:t>Evaluation of Personalized Hip Assistance for Gait Improvement in Individuals with Parkinson’s Disease.”</w:t>
      </w:r>
      <w:r w:rsidRPr="005239B3">
        <w:t xml:space="preserve"> Extended abstract </w:t>
      </w:r>
      <w:r w:rsidR="004D71F1">
        <w:t>accepted</w:t>
      </w:r>
      <w:r w:rsidRPr="005239B3">
        <w:t xml:space="preserve"> to the 7th International Conference on </w:t>
      </w:r>
      <w:proofErr w:type="spellStart"/>
      <w:r w:rsidRPr="005239B3">
        <w:t>NeuroRehabilitation</w:t>
      </w:r>
      <w:proofErr w:type="spellEnd"/>
      <w:r w:rsidRPr="005239B3">
        <w:t xml:space="preserve"> (ICNR 2026), Seoul, Republic of Korea, 2026.</w:t>
      </w:r>
    </w:p>
    <w:p w14:paraId="07E6EB01" w14:textId="4A8F71EF" w:rsidR="00682751" w:rsidRDefault="00682751" w:rsidP="005239B3">
      <w:pPr>
        <w:keepNext/>
        <w:keepLines/>
        <w:spacing w:after="4"/>
      </w:pPr>
      <w:r w:rsidRPr="005239B3">
        <w:rPr>
          <w:b/>
        </w:rPr>
        <w:t xml:space="preserve">• </w:t>
      </w:r>
      <w:r>
        <w:t>Showed that personalized hip assistance improved stride length and whole-body gait biomechanics, with benefits largely maintained during cognitively demanding dual-task walking.</w:t>
      </w:r>
    </w:p>
    <w:p w14:paraId="1DFA30DB" w14:textId="77777777" w:rsidR="00682751" w:rsidRDefault="00682751" w:rsidP="004D71F1">
      <w:pPr>
        <w:keepNext/>
        <w:keepLines/>
        <w:spacing w:after="4" w:line="120" w:lineRule="auto"/>
        <w:rPr>
          <w:b/>
        </w:rPr>
      </w:pPr>
    </w:p>
    <w:p w14:paraId="4D01E043" w14:textId="7EE73B9D" w:rsidR="005239B3" w:rsidRPr="005239B3" w:rsidRDefault="005239B3" w:rsidP="005239B3">
      <w:pPr>
        <w:keepNext/>
        <w:keepLines/>
        <w:spacing w:after="4"/>
      </w:pPr>
      <w:r w:rsidRPr="005239B3">
        <w:rPr>
          <w:b/>
        </w:rPr>
        <w:t>J. Hwang</w:t>
      </w:r>
      <w:r w:rsidRPr="005239B3">
        <w:t>, P. Benz, and P. Kim. “</w:t>
      </w:r>
      <w:r w:rsidRPr="005239B3">
        <w:rPr>
          <w:b/>
        </w:rPr>
        <w:t xml:space="preserve">Booster-SHOT: Boosting Stacked </w:t>
      </w:r>
      <w:proofErr w:type="spellStart"/>
      <w:r w:rsidRPr="005239B3">
        <w:rPr>
          <w:b/>
        </w:rPr>
        <w:t>Homography</w:t>
      </w:r>
      <w:proofErr w:type="spellEnd"/>
      <w:r w:rsidRPr="005239B3">
        <w:rPr>
          <w:b/>
        </w:rPr>
        <w:t xml:space="preserve"> Transformations for Multiview Pedestrian Detection with Attention</w:t>
      </w:r>
      <w:r w:rsidRPr="005239B3">
        <w:t xml:space="preserve">.” </w:t>
      </w:r>
      <w:r w:rsidRPr="005239B3">
        <w:rPr>
          <w:i/>
        </w:rPr>
        <w:t xml:space="preserve">IEEE/CVF WACV, 2024, pp. 362–371. </w:t>
      </w:r>
      <w:proofErr w:type="spellStart"/>
      <w:r w:rsidRPr="005239B3">
        <w:rPr>
          <w:i/>
        </w:rPr>
        <w:t>doi</w:t>
      </w:r>
      <w:proofErr w:type="spellEnd"/>
      <w:r w:rsidRPr="005239B3">
        <w:rPr>
          <w:i/>
        </w:rPr>
        <w:t>: 10.1109/WACV57701.2024.00043.</w:t>
      </w:r>
    </w:p>
    <w:p w14:paraId="5C0554BD" w14:textId="77777777" w:rsidR="005239B3" w:rsidRPr="005239B3" w:rsidRDefault="005239B3" w:rsidP="005239B3">
      <w:pPr>
        <w:keepNext/>
        <w:keepLines/>
        <w:spacing w:after="4"/>
      </w:pPr>
      <w:r w:rsidRPr="005239B3">
        <w:rPr>
          <w:b/>
        </w:rPr>
        <w:t xml:space="preserve">• </w:t>
      </w:r>
      <w:r w:rsidRPr="005239B3">
        <w:t xml:space="preserve">Proposed the </w:t>
      </w:r>
      <w:proofErr w:type="spellStart"/>
      <w:r w:rsidRPr="005239B3">
        <w:t>Homography</w:t>
      </w:r>
      <w:proofErr w:type="spellEnd"/>
      <w:r w:rsidRPr="005239B3">
        <w:t xml:space="preserve"> Attention Module and Booster-SHOT, an end-to-end </w:t>
      </w:r>
      <w:proofErr w:type="spellStart"/>
      <w:r w:rsidRPr="005239B3">
        <w:t>multiview</w:t>
      </w:r>
      <w:proofErr w:type="spellEnd"/>
      <w:r w:rsidRPr="005239B3">
        <w:t xml:space="preserve"> pedestrian-detection architecture using novel channel and spatial gates.</w:t>
      </w:r>
    </w:p>
    <w:p w14:paraId="7F6A0CA2" w14:textId="77777777" w:rsidR="00682751" w:rsidRDefault="00682751" w:rsidP="004D71F1">
      <w:pPr>
        <w:keepNext/>
        <w:keepLines/>
        <w:spacing w:after="4" w:line="120" w:lineRule="auto"/>
      </w:pPr>
    </w:p>
    <w:p w14:paraId="5390ADCD" w14:textId="2F3AD780" w:rsidR="005239B3" w:rsidRPr="005239B3" w:rsidRDefault="005239B3" w:rsidP="005239B3">
      <w:pPr>
        <w:keepNext/>
        <w:keepLines/>
        <w:spacing w:after="4"/>
      </w:pPr>
      <w:r w:rsidRPr="005239B3">
        <w:t xml:space="preserve">J. Jeong, M. Cho, P. Benz, </w:t>
      </w:r>
      <w:r w:rsidRPr="005239B3">
        <w:rPr>
          <w:b/>
        </w:rPr>
        <w:t>J. Hwang</w:t>
      </w:r>
      <w:r w:rsidRPr="005239B3">
        <w:t>, et al. “</w:t>
      </w:r>
      <w:r w:rsidRPr="005239B3">
        <w:rPr>
          <w:b/>
        </w:rPr>
        <w:t>Privacy Safe Representation Learning via Frequency Filtering Encoder</w:t>
      </w:r>
      <w:r w:rsidRPr="005239B3">
        <w:t xml:space="preserve">.” </w:t>
      </w:r>
      <w:r w:rsidRPr="005239B3">
        <w:rPr>
          <w:i/>
        </w:rPr>
        <w:t>IJCAI-ECAI Workshop on AI Safety, 2022; arXiv:2208.02482.</w:t>
      </w:r>
    </w:p>
    <w:p w14:paraId="24A35276" w14:textId="6B5F21FF" w:rsidR="005239B3" w:rsidRDefault="005239B3">
      <w:pPr>
        <w:keepNext/>
        <w:keepLines/>
        <w:spacing w:after="4"/>
      </w:pPr>
      <w:r w:rsidRPr="005239B3">
        <w:rPr>
          <w:b/>
        </w:rPr>
        <w:t xml:space="preserve">• </w:t>
      </w:r>
      <w:r w:rsidRPr="005239B3">
        <w:t>Showed that reconstruction attackers can recover original images from existing adversarial representation-learning methods; proposed a low-pass-filtering encoder that limits frequency-domain information.</w:t>
      </w:r>
    </w:p>
    <w:p w14:paraId="13C3F7CD" w14:textId="77777777" w:rsidR="00A67E12" w:rsidRDefault="00000000">
      <w:pPr>
        <w:keepNext/>
        <w:keepLines/>
        <w:pBdr>
          <w:bottom w:val="single" w:sz="7" w:space="2" w:color="244A73"/>
        </w:pBdr>
        <w:spacing w:before="90" w:after="50"/>
      </w:pPr>
      <w:r>
        <w:rPr>
          <w:b/>
          <w:caps/>
          <w:color w:val="244A73"/>
          <w:sz w:val="20"/>
        </w:rPr>
        <w:t>RESEARCH EXPERIENCE</w:t>
      </w:r>
    </w:p>
    <w:p w14:paraId="600630EA" w14:textId="163DC7CE" w:rsidR="00A67E12" w:rsidRDefault="00000000">
      <w:pPr>
        <w:keepNext/>
        <w:keepLines/>
        <w:tabs>
          <w:tab w:val="right" w:pos="10728"/>
        </w:tabs>
        <w:spacing w:before="28" w:after="8"/>
      </w:pPr>
      <w:r>
        <w:rPr>
          <w:b/>
        </w:rPr>
        <w:t xml:space="preserve">MetaMobility Lab, Carnegie Mellon </w:t>
      </w:r>
      <w:proofErr w:type="gramStart"/>
      <w:r>
        <w:rPr>
          <w:b/>
        </w:rPr>
        <w:t>University</w:t>
      </w:r>
      <w:r>
        <w:rPr>
          <w:i/>
        </w:rPr>
        <w:t xml:space="preserve">  |</w:t>
      </w:r>
      <w:proofErr w:type="gramEnd"/>
      <w:r>
        <w:rPr>
          <w:i/>
        </w:rPr>
        <w:t xml:space="preserve">  Graduate Researcher</w:t>
      </w:r>
      <w:r w:rsidR="001660E2">
        <w:rPr>
          <w:i/>
        </w:rPr>
        <w:t xml:space="preserve"> (MSME-R)</w:t>
      </w:r>
      <w:r>
        <w:rPr>
          <w:color w:val="505050"/>
        </w:rPr>
        <w:tab/>
        <w:t>Current</w:t>
      </w:r>
    </w:p>
    <w:p w14:paraId="688F58BF" w14:textId="11A25B2F" w:rsidR="00A67E12" w:rsidRDefault="00000000">
      <w:pPr>
        <w:keepLines/>
        <w:spacing w:after="5" w:line="245" w:lineRule="auto"/>
        <w:ind w:left="288" w:hanging="187"/>
      </w:pPr>
      <w:r>
        <w:rPr>
          <w:b/>
          <w:color w:val="244A73"/>
        </w:rPr>
        <w:t xml:space="preserve">• </w:t>
      </w:r>
      <w:r w:rsidR="008E4FCD">
        <w:t>Explored the potential of joint kinematics as a device-agnostic intermediary input domain for data-driven controllers for wearables.</w:t>
      </w:r>
    </w:p>
    <w:p w14:paraId="7AF0C2F8" w14:textId="2B10B0B7" w:rsidR="008E4FCD" w:rsidRDefault="008E4FCD" w:rsidP="008E4FCD">
      <w:pPr>
        <w:keepLines/>
        <w:spacing w:after="9" w:line="245" w:lineRule="auto"/>
        <w:ind w:left="288" w:hanging="187"/>
      </w:pPr>
      <w:r>
        <w:rPr>
          <w:b/>
          <w:color w:val="244A73"/>
        </w:rPr>
        <w:t xml:space="preserve">• </w:t>
      </w:r>
      <w:r>
        <w:t>Aggregated fragmented open-source biomechanics datasets to expand training data for developing open-source controllers.</w:t>
      </w:r>
    </w:p>
    <w:p w14:paraId="5E4C8C20" w14:textId="091845E7" w:rsidR="00A67E12" w:rsidRDefault="00000000">
      <w:pPr>
        <w:keepLines/>
        <w:spacing w:after="9" w:line="245" w:lineRule="auto"/>
        <w:ind w:left="288" w:hanging="187"/>
      </w:pPr>
      <w:r>
        <w:rPr>
          <w:b/>
          <w:color w:val="244A73"/>
        </w:rPr>
        <w:t xml:space="preserve">• </w:t>
      </w:r>
      <w:r w:rsidR="008E4FCD">
        <w:t>Developed controllers trained via reinforcement learning in-simulation (</w:t>
      </w:r>
      <w:proofErr w:type="spellStart"/>
      <w:r w:rsidR="008E4FCD">
        <w:t>Hyfydy+Scone</w:t>
      </w:r>
      <w:proofErr w:type="spellEnd"/>
      <w:r w:rsidR="008E4FCD">
        <w:t xml:space="preserve">, </w:t>
      </w:r>
      <w:proofErr w:type="spellStart"/>
      <w:r w:rsidR="008E4FCD">
        <w:t>Mujoco</w:t>
      </w:r>
      <w:proofErr w:type="spellEnd"/>
      <w:r w:rsidR="008E4FCD">
        <w:t xml:space="preserve"> Warp) via imitation learning, AMP and bridging the sim2real gap for deployment onto real assistive devices.</w:t>
      </w:r>
    </w:p>
    <w:p w14:paraId="1075C42A" w14:textId="144D57E7" w:rsidR="00A67E12" w:rsidRDefault="00000000" w:rsidP="001660E2">
      <w:pPr>
        <w:keepNext/>
        <w:keepLines/>
        <w:tabs>
          <w:tab w:val="right" w:pos="10728"/>
        </w:tabs>
        <w:spacing w:before="28" w:after="8"/>
      </w:pPr>
      <w:r>
        <w:rPr>
          <w:b/>
        </w:rPr>
        <w:t xml:space="preserve">Wearable Robotics Lab, Seoul National </w:t>
      </w:r>
      <w:proofErr w:type="gramStart"/>
      <w:r>
        <w:rPr>
          <w:b/>
        </w:rPr>
        <w:t>University</w:t>
      </w:r>
      <w:r>
        <w:rPr>
          <w:i/>
        </w:rPr>
        <w:t xml:space="preserve">  |</w:t>
      </w:r>
      <w:proofErr w:type="gramEnd"/>
      <w:r>
        <w:rPr>
          <w:i/>
        </w:rPr>
        <w:t xml:space="preserve">  Research Intern</w:t>
      </w:r>
      <w:r>
        <w:rPr>
          <w:color w:val="505050"/>
        </w:rPr>
        <w:tab/>
        <w:t>Apr 2024 – Jul 2025</w:t>
      </w:r>
    </w:p>
    <w:p w14:paraId="033537A8" w14:textId="313B4E5E" w:rsidR="001660E2" w:rsidRDefault="00000000" w:rsidP="001660E2">
      <w:pPr>
        <w:keepLines/>
        <w:spacing w:after="9" w:line="245" w:lineRule="auto"/>
        <w:ind w:left="288" w:hanging="187"/>
      </w:pPr>
      <w:r>
        <w:rPr>
          <w:b/>
          <w:color w:val="244A73"/>
        </w:rPr>
        <w:t xml:space="preserve">• </w:t>
      </w:r>
      <w:r>
        <w:t xml:space="preserve">Conducted a </w:t>
      </w:r>
      <w:r w:rsidR="001660E2">
        <w:t xml:space="preserve">human-in-the-loop </w:t>
      </w:r>
      <w:r>
        <w:t>exo</w:t>
      </w:r>
      <w:r w:rsidR="001660E2">
        <w:t xml:space="preserve">skeleton </w:t>
      </w:r>
      <w:r>
        <w:t xml:space="preserve">personalization study </w:t>
      </w:r>
      <w:r w:rsidR="001660E2">
        <w:t xml:space="preserve">for </w:t>
      </w:r>
      <w:r>
        <w:t xml:space="preserve">Parkinson’s </w:t>
      </w:r>
      <w:r w:rsidR="001660E2">
        <w:t>Disease patients aimed at improving various spatiotemporal parameters (i.e. stride length</w:t>
      </w:r>
      <w:r w:rsidR="0033311A">
        <w:t>) and</w:t>
      </w:r>
      <w:r w:rsidR="001660E2">
        <w:t xml:space="preserve"> preventing freezing of </w:t>
      </w:r>
      <w:proofErr w:type="spellStart"/>
      <w:r w:rsidR="001660E2">
        <w:t>gati</w:t>
      </w:r>
      <w:proofErr w:type="spellEnd"/>
      <w:r w:rsidR="001660E2">
        <w:t xml:space="preserve"> (</w:t>
      </w:r>
      <w:proofErr w:type="spellStart"/>
      <w:r w:rsidR="001660E2">
        <w:t>FoG</w:t>
      </w:r>
      <w:proofErr w:type="spellEnd"/>
      <w:r w:rsidR="001660E2">
        <w:t>).</w:t>
      </w:r>
    </w:p>
    <w:p w14:paraId="5A6B65FE" w14:textId="32656C73" w:rsidR="001660E2" w:rsidRDefault="001660E2" w:rsidP="001660E2">
      <w:pPr>
        <w:keepLines/>
        <w:spacing w:after="9" w:line="245" w:lineRule="auto"/>
        <w:ind w:left="288" w:hanging="187"/>
      </w:pPr>
      <w:r>
        <w:rPr>
          <w:b/>
          <w:color w:val="244A73"/>
        </w:rPr>
        <w:t xml:space="preserve">• </w:t>
      </w:r>
      <w:r>
        <w:t>Developed IMU-based spatiotemporal parameter extraction pipeline for 1) CMA-ES via foot-mounted IMUs during optimization and 2) auxiliary analysis during evaluation.</w:t>
      </w:r>
    </w:p>
    <w:p w14:paraId="5E191A84" w14:textId="77777777" w:rsidR="00A67E12" w:rsidRDefault="00000000">
      <w:pPr>
        <w:keepNext/>
        <w:keepLines/>
        <w:tabs>
          <w:tab w:val="right" w:pos="10728"/>
        </w:tabs>
        <w:spacing w:before="28" w:after="8"/>
      </w:pPr>
      <w:r>
        <w:rPr>
          <w:b/>
        </w:rPr>
        <w:t xml:space="preserve">Computer Vision Lab, Seoul National </w:t>
      </w:r>
      <w:proofErr w:type="gramStart"/>
      <w:r>
        <w:rPr>
          <w:b/>
        </w:rPr>
        <w:t>University</w:t>
      </w:r>
      <w:r>
        <w:rPr>
          <w:i/>
        </w:rPr>
        <w:t xml:space="preserve">  |</w:t>
      </w:r>
      <w:proofErr w:type="gramEnd"/>
      <w:r>
        <w:rPr>
          <w:i/>
        </w:rPr>
        <w:t xml:space="preserve">  Research Intern</w:t>
      </w:r>
      <w:r>
        <w:rPr>
          <w:color w:val="505050"/>
        </w:rPr>
        <w:tab/>
        <w:t>Jun – Dec 2024</w:t>
      </w:r>
    </w:p>
    <w:p w14:paraId="041B331E" w14:textId="55025EAF" w:rsidR="00A67E12" w:rsidRDefault="00000000">
      <w:pPr>
        <w:keepLines/>
        <w:spacing w:after="9" w:line="245" w:lineRule="auto"/>
        <w:ind w:left="288" w:hanging="187"/>
      </w:pPr>
      <w:r>
        <w:rPr>
          <w:b/>
          <w:color w:val="244A73"/>
        </w:rPr>
        <w:t xml:space="preserve">• </w:t>
      </w:r>
      <w:r>
        <w:t>Developed a visual SLAM system for omnidirectional cameras, proposed a pose-estimation solution for sparse images</w:t>
      </w:r>
      <w:r w:rsidR="00D74288">
        <w:t>.</w:t>
      </w:r>
    </w:p>
    <w:p w14:paraId="2284AE5D" w14:textId="77777777" w:rsidR="00A67E12" w:rsidRDefault="00000000">
      <w:pPr>
        <w:keepNext/>
        <w:keepLines/>
        <w:tabs>
          <w:tab w:val="right" w:pos="10728"/>
        </w:tabs>
        <w:spacing w:before="28" w:after="8"/>
      </w:pPr>
      <w:r>
        <w:rPr>
          <w:b/>
        </w:rPr>
        <w:t xml:space="preserve">NXC Lab, Seoul National </w:t>
      </w:r>
      <w:proofErr w:type="gramStart"/>
      <w:r>
        <w:rPr>
          <w:b/>
        </w:rPr>
        <w:t>University</w:t>
      </w:r>
      <w:r>
        <w:rPr>
          <w:i/>
        </w:rPr>
        <w:t xml:space="preserve">  |</w:t>
      </w:r>
      <w:proofErr w:type="gramEnd"/>
      <w:r>
        <w:rPr>
          <w:i/>
        </w:rPr>
        <w:t xml:space="preserve">  Research Intern</w:t>
      </w:r>
      <w:r>
        <w:rPr>
          <w:color w:val="505050"/>
        </w:rPr>
        <w:tab/>
        <w:t>Aug – Dec 2023</w:t>
      </w:r>
    </w:p>
    <w:p w14:paraId="2352FE85" w14:textId="3E57A9B3" w:rsidR="005239B3" w:rsidRDefault="00000000" w:rsidP="005239B3">
      <w:pPr>
        <w:keepLines/>
        <w:spacing w:after="4" w:line="245" w:lineRule="auto"/>
        <w:ind w:left="288" w:hanging="187"/>
      </w:pPr>
      <w:r>
        <w:rPr>
          <w:b/>
          <w:color w:val="244A73"/>
        </w:rPr>
        <w:t xml:space="preserve">• </w:t>
      </w:r>
      <w:r>
        <w:t>Studied efficient network-wide transmission of immersive 3D media using deep-learning-aided methods; encoded 3D scenes as sets of 2D RGB or RGB-D images for compression.</w:t>
      </w:r>
    </w:p>
    <w:p w14:paraId="02C0E6B8" w14:textId="77777777" w:rsidR="00A0486C" w:rsidRDefault="00A0486C" w:rsidP="00A0486C">
      <w:pPr>
        <w:keepNext/>
        <w:keepLines/>
        <w:pBdr>
          <w:bottom w:val="single" w:sz="7" w:space="2" w:color="244A73"/>
        </w:pBdr>
        <w:spacing w:before="90" w:after="50"/>
      </w:pPr>
      <w:r>
        <w:rPr>
          <w:b/>
          <w:caps/>
          <w:color w:val="244A73"/>
          <w:sz w:val="20"/>
        </w:rPr>
        <w:t>PROFESSIONAL EXPERIENCE</w:t>
      </w:r>
    </w:p>
    <w:p w14:paraId="3D5FC0EA" w14:textId="77777777" w:rsidR="00A0486C" w:rsidRDefault="00A0486C" w:rsidP="00A0486C">
      <w:pPr>
        <w:keepNext/>
        <w:keepLines/>
        <w:tabs>
          <w:tab w:val="right" w:pos="10728"/>
        </w:tabs>
        <w:spacing w:before="28" w:after="8"/>
      </w:pPr>
      <w:proofErr w:type="gramStart"/>
      <w:r>
        <w:rPr>
          <w:b/>
        </w:rPr>
        <w:t>DALPHA</w:t>
      </w:r>
      <w:r>
        <w:rPr>
          <w:i/>
        </w:rPr>
        <w:t xml:space="preserve">  |</w:t>
      </w:r>
      <w:proofErr w:type="gramEnd"/>
      <w:r>
        <w:rPr>
          <w:i/>
        </w:rPr>
        <w:t xml:space="preserve">  Machine Learning Engineer</w:t>
      </w:r>
      <w:r>
        <w:rPr>
          <w:color w:val="505050"/>
        </w:rPr>
        <w:tab/>
        <w:t>Feb – Aug 2024</w:t>
      </w:r>
    </w:p>
    <w:p w14:paraId="1D78A0F6" w14:textId="77777777" w:rsidR="00A0486C" w:rsidRDefault="00A0486C" w:rsidP="00A0486C">
      <w:pPr>
        <w:keepLines/>
        <w:spacing w:after="5" w:line="245" w:lineRule="auto"/>
        <w:ind w:left="288" w:hanging="187"/>
      </w:pPr>
      <w:r>
        <w:rPr>
          <w:b/>
          <w:color w:val="244A73"/>
        </w:rPr>
        <w:t xml:space="preserve">• </w:t>
      </w:r>
      <w:r>
        <w:t>Developed and shipped B2B AI SaaS products spanning computer vision, audio processing, LLMs, and recommender systems; delivered 11 contracts through 14+ proof-of-concept projects.</w:t>
      </w:r>
    </w:p>
    <w:p w14:paraId="37C3C094" w14:textId="77777777" w:rsidR="00A0486C" w:rsidRDefault="00A0486C" w:rsidP="00A0486C">
      <w:pPr>
        <w:keepLines/>
        <w:spacing w:after="8" w:line="245" w:lineRule="auto"/>
        <w:ind w:left="288" w:hanging="187"/>
      </w:pPr>
      <w:r>
        <w:rPr>
          <w:b/>
          <w:color w:val="244A73"/>
        </w:rPr>
        <w:t xml:space="preserve">• </w:t>
      </w:r>
      <w:r>
        <w:t>Built ML team best practices and contributed to a collaborative engineering culture at a seed-stage enterprise AI startup.</w:t>
      </w:r>
    </w:p>
    <w:p w14:paraId="6BBFC4FB" w14:textId="77777777" w:rsidR="00A0486C" w:rsidRDefault="00A0486C" w:rsidP="00A0486C">
      <w:pPr>
        <w:keepNext/>
        <w:keepLines/>
        <w:tabs>
          <w:tab w:val="right" w:pos="10728"/>
        </w:tabs>
        <w:spacing w:before="28" w:after="8"/>
      </w:pPr>
      <w:r>
        <w:rPr>
          <w:b/>
        </w:rPr>
        <w:t xml:space="preserve">DEEPING </w:t>
      </w:r>
      <w:proofErr w:type="gramStart"/>
      <w:r>
        <w:rPr>
          <w:b/>
        </w:rPr>
        <w:t>SOURCE</w:t>
      </w:r>
      <w:r>
        <w:rPr>
          <w:i/>
        </w:rPr>
        <w:t xml:space="preserve">  |</w:t>
      </w:r>
      <w:proofErr w:type="gramEnd"/>
      <w:r>
        <w:rPr>
          <w:i/>
        </w:rPr>
        <w:t xml:space="preserve">  Computer Vision Research Engineer</w:t>
      </w:r>
      <w:r>
        <w:rPr>
          <w:color w:val="505050"/>
        </w:rPr>
        <w:tab/>
        <w:t>Nov 2022 – Feb 2024</w:t>
      </w:r>
    </w:p>
    <w:p w14:paraId="36F4BB82" w14:textId="77777777" w:rsidR="00A0486C" w:rsidRDefault="00A0486C" w:rsidP="00A0486C">
      <w:pPr>
        <w:keepLines/>
        <w:spacing w:after="5" w:line="245" w:lineRule="auto"/>
        <w:ind w:left="288" w:hanging="187"/>
      </w:pPr>
      <w:r>
        <w:rPr>
          <w:b/>
          <w:color w:val="244A73"/>
        </w:rPr>
        <w:t xml:space="preserve">• </w:t>
      </w:r>
      <w:r>
        <w:t>Delivered tailored AI solutions in anonymization, spatial AI, and store-care technologies; implemented pedestrian tracking and analytics for clients and executive demonstrations.</w:t>
      </w:r>
    </w:p>
    <w:p w14:paraId="65CA3A79" w14:textId="77777777" w:rsidR="00A0486C" w:rsidRDefault="00A0486C" w:rsidP="00A0486C">
      <w:pPr>
        <w:keepLines/>
        <w:spacing w:after="8" w:line="245" w:lineRule="auto"/>
        <w:ind w:left="288" w:hanging="187"/>
      </w:pPr>
      <w:r>
        <w:rPr>
          <w:b/>
          <w:color w:val="244A73"/>
        </w:rPr>
        <w:t xml:space="preserve">• </w:t>
      </w:r>
      <w:r>
        <w:t>Authored international-conference papers and contributed to a registered patent.</w:t>
      </w:r>
    </w:p>
    <w:p w14:paraId="1A322267" w14:textId="77777777" w:rsidR="00A0486C" w:rsidRDefault="00A0486C" w:rsidP="00A0486C">
      <w:pPr>
        <w:keepNext/>
        <w:keepLines/>
        <w:tabs>
          <w:tab w:val="right" w:pos="10728"/>
        </w:tabs>
        <w:spacing w:before="28" w:after="8"/>
      </w:pPr>
      <w:r>
        <w:rPr>
          <w:b/>
        </w:rPr>
        <w:lastRenderedPageBreak/>
        <w:t>KODEBOX (</w:t>
      </w:r>
      <w:proofErr w:type="gramStart"/>
      <w:r>
        <w:rPr>
          <w:b/>
        </w:rPr>
        <w:t>ZUZU)</w:t>
      </w:r>
      <w:r>
        <w:rPr>
          <w:i/>
        </w:rPr>
        <w:t xml:space="preserve">  |</w:t>
      </w:r>
      <w:proofErr w:type="gramEnd"/>
      <w:r>
        <w:rPr>
          <w:i/>
        </w:rPr>
        <w:t xml:space="preserve">  Software Engineer</w:t>
      </w:r>
      <w:r>
        <w:rPr>
          <w:color w:val="505050"/>
        </w:rPr>
        <w:tab/>
        <w:t>Feb – Oct 2022</w:t>
      </w:r>
    </w:p>
    <w:p w14:paraId="15B82F9F" w14:textId="761FBAFE" w:rsidR="00A0486C" w:rsidRDefault="00A0486C" w:rsidP="00A0486C">
      <w:pPr>
        <w:keepLines/>
        <w:spacing w:after="4" w:line="245" w:lineRule="auto"/>
        <w:ind w:left="288" w:hanging="187"/>
      </w:pPr>
      <w:r>
        <w:rPr>
          <w:b/>
          <w:color w:val="244A73"/>
        </w:rPr>
        <w:t xml:space="preserve">• </w:t>
      </w:r>
      <w:r>
        <w:t>Developed SaaS dashboards for shareholder lists, stock options, required filings, and shareholder meetings; implemented a new stock-option feature.</w:t>
      </w:r>
    </w:p>
    <w:p w14:paraId="40BDE474" w14:textId="77777777" w:rsidR="00A67E12" w:rsidRDefault="00000000">
      <w:pPr>
        <w:keepNext/>
        <w:keepLines/>
        <w:pBdr>
          <w:bottom w:val="single" w:sz="7" w:space="2" w:color="244A73"/>
        </w:pBdr>
        <w:spacing w:before="90" w:after="50"/>
      </w:pPr>
      <w:r>
        <w:rPr>
          <w:b/>
          <w:caps/>
          <w:color w:val="244A73"/>
          <w:sz w:val="20"/>
        </w:rPr>
        <w:t>SELECTED PROJECTS</w:t>
      </w:r>
    </w:p>
    <w:p w14:paraId="4FF20AE2" w14:textId="2C0DD1B6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>Tactile Interface for 3D CAD Modeling — CES 2025 Innovation Awards Honoree</w:t>
      </w:r>
      <w:r>
        <w:rPr>
          <w:color w:val="505050"/>
          <w:sz w:val="17"/>
        </w:rPr>
        <w:tab/>
        <w:t>J</w:t>
      </w:r>
      <w:r w:rsidR="00A962FA">
        <w:rPr>
          <w:color w:val="505050"/>
          <w:sz w:val="17"/>
        </w:rPr>
        <w:t>anuary</w:t>
      </w:r>
      <w:r>
        <w:rPr>
          <w:color w:val="505050"/>
          <w:sz w:val="17"/>
        </w:rPr>
        <w:t xml:space="preserve"> 202</w:t>
      </w:r>
      <w:r w:rsidR="00A962FA">
        <w:rPr>
          <w:color w:val="505050"/>
          <w:sz w:val="17"/>
        </w:rPr>
        <w:t>5</w:t>
      </w:r>
    </w:p>
    <w:p w14:paraId="13986AA7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Reinventing CAD interaction with a tactile interface inspired by work from the MIT Tangible Media Group (2-person team).</w:t>
      </w:r>
    </w:p>
    <w:p w14:paraId="59404762" w14:textId="77777777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>AR-based 3D Visual Art Experience via Mobile App</w:t>
      </w:r>
      <w:r>
        <w:rPr>
          <w:color w:val="505050"/>
          <w:sz w:val="17"/>
        </w:rPr>
        <w:tab/>
        <w:t>Aug – Dec 2023</w:t>
      </w:r>
    </w:p>
    <w:p w14:paraId="11FF55B8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Built an AR camera app with on-device object detection and interactive 3D rendering above detected objects (2-person team).</w:t>
      </w:r>
    </w:p>
    <w:p w14:paraId="0B882287" w14:textId="77777777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>Remote Proctor System for COVID-era Testing</w:t>
      </w:r>
      <w:r>
        <w:rPr>
          <w:color w:val="505050"/>
          <w:sz w:val="17"/>
        </w:rPr>
        <w:tab/>
        <w:t>Sep 2020 – Feb 2021</w:t>
      </w:r>
    </w:p>
    <w:p w14:paraId="00A14EBE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Developed Windows/macOS clients with RTSP streaming, recording, and login functionality.</w:t>
      </w:r>
    </w:p>
    <w:p w14:paraId="47567D41" w14:textId="77777777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>Arm Rehabilitation Robot</w:t>
      </w:r>
      <w:r>
        <w:rPr>
          <w:color w:val="505050"/>
          <w:sz w:val="17"/>
        </w:rPr>
        <w:tab/>
        <w:t>Jul – Sep 2019</w:t>
      </w:r>
    </w:p>
    <w:p w14:paraId="5C100339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Implemented stepper-motor control using potentiometers as angle sensors, plus recording and playback of desired motion patterns for the SNU Creative Design Fair.</w:t>
      </w:r>
    </w:p>
    <w:p w14:paraId="6D589A7D" w14:textId="77777777" w:rsidR="00A67E12" w:rsidRDefault="00000000">
      <w:pPr>
        <w:keepNext/>
        <w:keepLines/>
        <w:pBdr>
          <w:bottom w:val="single" w:sz="7" w:space="2" w:color="244A73"/>
        </w:pBdr>
        <w:spacing w:before="90" w:after="50"/>
      </w:pPr>
      <w:r>
        <w:rPr>
          <w:b/>
          <w:caps/>
          <w:color w:val="244A73"/>
          <w:sz w:val="20"/>
        </w:rPr>
        <w:t>PATENTS</w:t>
      </w:r>
    </w:p>
    <w:p w14:paraId="7B2BA61E" w14:textId="77777777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 xml:space="preserve">Methods for Performing Multi-view Object Detection Using a </w:t>
      </w:r>
      <w:proofErr w:type="spellStart"/>
      <w:r>
        <w:rPr>
          <w:b/>
        </w:rPr>
        <w:t>Homography</w:t>
      </w:r>
      <w:proofErr w:type="spellEnd"/>
      <w:r>
        <w:rPr>
          <w:b/>
        </w:rPr>
        <w:t xml:space="preserve"> Attention Module</w:t>
      </w:r>
      <w:r>
        <w:rPr>
          <w:color w:val="505050"/>
          <w:sz w:val="17"/>
        </w:rPr>
        <w:tab/>
        <w:t>Apr 2023</w:t>
      </w:r>
    </w:p>
    <w:p w14:paraId="5490BEB7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Registrations: KR 10-2524234 B1, US 11,514,323 B1, EP 22176028 A. Developed an attention module tailored to the overall architecture and achieved state-of-the-art pedestrian-detection performance.</w:t>
      </w:r>
    </w:p>
    <w:p w14:paraId="4FF14906" w14:textId="77777777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>Walking Aid Device</w:t>
      </w:r>
      <w:r>
        <w:rPr>
          <w:color w:val="505050"/>
          <w:sz w:val="17"/>
        </w:rPr>
        <w:tab/>
        <w:t>Apr 2020</w:t>
      </w:r>
    </w:p>
    <w:p w14:paraId="768B3D26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Registration: KR 10-2107583. Designed a pressure-sensor, servomotor, and cloud-enabled walking aid for people with mobility issues; awarded a $400 prize.</w:t>
      </w:r>
    </w:p>
    <w:p w14:paraId="56B5D011" w14:textId="77777777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>System for Controlling Window</w:t>
      </w:r>
      <w:r>
        <w:rPr>
          <w:color w:val="505050"/>
          <w:sz w:val="17"/>
        </w:rPr>
        <w:tab/>
        <w:t>Mar 2020</w:t>
      </w:r>
    </w:p>
    <w:p w14:paraId="17FC005C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Registration: KR 10-2088983. Used indoor/outdoor pollutant sensing to automatically lock, unlock, open, or close windows based on air-quality conditions.</w:t>
      </w:r>
    </w:p>
    <w:p w14:paraId="39A67747" w14:textId="77777777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>Medical Capsule Design</w:t>
      </w:r>
      <w:r>
        <w:rPr>
          <w:color w:val="505050"/>
          <w:sz w:val="17"/>
        </w:rPr>
        <w:tab/>
        <w:t>Mar 2018</w:t>
      </w:r>
    </w:p>
    <w:p w14:paraId="423ABEED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Registration: KR 10-1839541. Used gelatin and glycerin density differences to maintain vertical pill orientation and ease swallowing; awarded a Silver Prize.</w:t>
      </w:r>
    </w:p>
    <w:p w14:paraId="62BB65A9" w14:textId="77777777" w:rsidR="00A67E12" w:rsidRDefault="00000000">
      <w:pPr>
        <w:keepNext/>
        <w:keepLines/>
        <w:pBdr>
          <w:bottom w:val="single" w:sz="7" w:space="2" w:color="244A73"/>
        </w:pBdr>
        <w:spacing w:before="90" w:after="50"/>
      </w:pPr>
      <w:r>
        <w:rPr>
          <w:b/>
          <w:caps/>
          <w:color w:val="244A73"/>
          <w:sz w:val="20"/>
        </w:rPr>
        <w:t>HONORS &amp; AWARDS</w:t>
      </w:r>
    </w:p>
    <w:p w14:paraId="4A37DCE2" w14:textId="77777777" w:rsidR="00A67E12" w:rsidRDefault="00000000">
      <w:pPr>
        <w:keepLines/>
        <w:tabs>
          <w:tab w:val="right" w:pos="10728"/>
        </w:tabs>
        <w:spacing w:before="4" w:after="4"/>
      </w:pPr>
      <w:r>
        <w:rPr>
          <w:b/>
        </w:rPr>
        <w:t xml:space="preserve">Study Abroad Scholarship — </w:t>
      </w:r>
      <w:proofErr w:type="spellStart"/>
      <w:r>
        <w:rPr>
          <w:b/>
        </w:rPr>
        <w:t>Kwanjeong</w:t>
      </w:r>
      <w:proofErr w:type="spellEnd"/>
      <w:r>
        <w:rPr>
          <w:b/>
        </w:rPr>
        <w:t xml:space="preserve"> Educational Foundation</w:t>
      </w:r>
      <w:r>
        <w:rPr>
          <w:color w:val="505050"/>
          <w:sz w:val="17"/>
        </w:rPr>
        <w:tab/>
        <w:t>Aug 2025 – Present</w:t>
      </w:r>
    </w:p>
    <w:p w14:paraId="5C21B7CC" w14:textId="77777777" w:rsidR="00A67E12" w:rsidRDefault="00000000">
      <w:pPr>
        <w:keepLines/>
        <w:tabs>
          <w:tab w:val="right" w:pos="10728"/>
        </w:tabs>
        <w:spacing w:before="3" w:after="4"/>
      </w:pPr>
      <w:r>
        <w:rPr>
          <w:b/>
        </w:rPr>
        <w:t>Presidential Science Scholar — Korea Student Aid Foundation</w:t>
      </w:r>
      <w:r>
        <w:rPr>
          <w:color w:val="505050"/>
          <w:sz w:val="17"/>
        </w:rPr>
        <w:tab/>
        <w:t>Mar 2019 – Aug 2025</w:t>
      </w:r>
    </w:p>
    <w:p w14:paraId="1494E3F4" w14:textId="77777777" w:rsidR="00A67E12" w:rsidRDefault="00000000">
      <w:pPr>
        <w:keepLines/>
        <w:tabs>
          <w:tab w:val="right" w:pos="10728"/>
        </w:tabs>
        <w:spacing w:before="3" w:after="4"/>
      </w:pPr>
      <w:r>
        <w:rPr>
          <w:b/>
        </w:rPr>
        <w:t>CES 2025 Innovation Awards Honoree</w:t>
      </w:r>
      <w:r>
        <w:rPr>
          <w:color w:val="505050"/>
          <w:sz w:val="17"/>
        </w:rPr>
        <w:tab/>
        <w:t>Nov 2024</w:t>
      </w:r>
    </w:p>
    <w:p w14:paraId="2EF9CF20" w14:textId="77777777" w:rsidR="00A67E12" w:rsidRDefault="00000000">
      <w:pPr>
        <w:keepNext/>
        <w:keepLines/>
        <w:pBdr>
          <w:bottom w:val="single" w:sz="7" w:space="2" w:color="244A73"/>
        </w:pBdr>
        <w:spacing w:before="90" w:after="50"/>
      </w:pPr>
      <w:r>
        <w:rPr>
          <w:b/>
          <w:caps/>
          <w:color w:val="244A73"/>
          <w:sz w:val="20"/>
        </w:rPr>
        <w:t>LEADERSHIP &amp; ACTIVITIES</w:t>
      </w:r>
    </w:p>
    <w:p w14:paraId="46FB56C4" w14:textId="2D952A59" w:rsidR="00857EE6" w:rsidRDefault="00857EE6">
      <w:pPr>
        <w:keepNext/>
        <w:keepLines/>
        <w:tabs>
          <w:tab w:val="right" w:pos="10728"/>
        </w:tabs>
        <w:spacing w:before="8" w:after="4"/>
        <w:rPr>
          <w:color w:val="505050"/>
          <w:sz w:val="17"/>
        </w:rPr>
      </w:pPr>
      <w:r>
        <w:rPr>
          <w:b/>
        </w:rPr>
        <w:t>President of the CMU KGSA (Korean Graduate Student Association)</w:t>
      </w:r>
      <w:r w:rsidRPr="00857EE6">
        <w:rPr>
          <w:color w:val="505050"/>
          <w:sz w:val="17"/>
        </w:rPr>
        <w:t xml:space="preserve"> </w:t>
      </w:r>
      <w:r>
        <w:rPr>
          <w:color w:val="505050"/>
          <w:sz w:val="17"/>
        </w:rPr>
        <w:tab/>
        <w:t>May 2025 – Current</w:t>
      </w:r>
    </w:p>
    <w:p w14:paraId="4941ABBD" w14:textId="1D9EAEE8" w:rsidR="00857EE6" w:rsidRPr="00857EE6" w:rsidRDefault="00857EE6" w:rsidP="00857EE6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 xml:space="preserve">Organized campus tours and town hall meetings for the Korean graduate student body, oversaw funding and managing of sports clubs under KGSA </w:t>
      </w:r>
    </w:p>
    <w:p w14:paraId="408BBD0A" w14:textId="1E449CD7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>STEM (SNU Tomorrow’s Edge Membership), Engineering Honor Society</w:t>
      </w:r>
      <w:r>
        <w:rPr>
          <w:color w:val="505050"/>
          <w:sz w:val="17"/>
        </w:rPr>
        <w:tab/>
        <w:t xml:space="preserve">Mar 2024 – </w:t>
      </w:r>
      <w:r w:rsidR="00857EE6">
        <w:rPr>
          <w:color w:val="505050"/>
          <w:sz w:val="17"/>
        </w:rPr>
        <w:t>July 2025</w:t>
      </w:r>
    </w:p>
    <w:p w14:paraId="4BE00E3C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Wrote and translated quarterly newsletters, published ECE course overviews, and helped organize the 15th-anniversary homecoming and a joint event with GLEAP.</w:t>
      </w:r>
    </w:p>
    <w:p w14:paraId="6D8EF952" w14:textId="77777777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>SNAAC (Startup Networking and Accelerating), Student-driven Accelerator</w:t>
      </w:r>
      <w:r>
        <w:rPr>
          <w:color w:val="505050"/>
          <w:sz w:val="17"/>
        </w:rPr>
        <w:tab/>
        <w:t>Sep 2023 – Jun 2024</w:t>
      </w:r>
    </w:p>
    <w:p w14:paraId="20FFC3B7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Coordinated founder outreach and interviews, connected startups with partner VCs, and provided pitch-deck feedback and market/competitor research.</w:t>
      </w:r>
    </w:p>
    <w:p w14:paraId="0F03FFCD" w14:textId="77777777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>Run To You, SNU Student Racing Team</w:t>
      </w:r>
      <w:r>
        <w:rPr>
          <w:color w:val="505050"/>
          <w:sz w:val="17"/>
        </w:rPr>
        <w:tab/>
        <w:t>Sep 2019 – Jan 2022</w:t>
      </w:r>
    </w:p>
    <w:p w14:paraId="2779176B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Built and maintained an internal-combustion racecar for KSAE 2020; led the electrical-circuit team for the all-electric E-Formula KSAE 2021 vehicle.</w:t>
      </w:r>
    </w:p>
    <w:p w14:paraId="6B842355" w14:textId="77777777" w:rsidR="00A67E12" w:rsidRDefault="00000000">
      <w:pPr>
        <w:keepNext/>
        <w:keepLines/>
        <w:tabs>
          <w:tab w:val="right" w:pos="10728"/>
        </w:tabs>
        <w:spacing w:before="8" w:after="4"/>
      </w:pPr>
      <w:r>
        <w:rPr>
          <w:b/>
        </w:rPr>
        <w:t>Sigma Intelligence, SNU Robotics Club — President (2022)</w:t>
      </w:r>
      <w:r>
        <w:rPr>
          <w:color w:val="505050"/>
          <w:sz w:val="17"/>
        </w:rPr>
        <w:tab/>
        <w:t>Mar 2019 – Dec 2023</w:t>
      </w:r>
    </w:p>
    <w:p w14:paraId="474C6E50" w14:textId="77777777" w:rsidR="00A67E12" w:rsidRDefault="00000000">
      <w:pPr>
        <w:keepLines/>
        <w:spacing w:after="6" w:line="245" w:lineRule="auto"/>
        <w:ind w:left="288" w:hanging="187"/>
      </w:pPr>
      <w:r>
        <w:rPr>
          <w:b/>
          <w:color w:val="244A73"/>
          <w:sz w:val="17"/>
        </w:rPr>
        <w:t xml:space="preserve">• </w:t>
      </w:r>
      <w:r>
        <w:rPr>
          <w:sz w:val="17"/>
        </w:rPr>
        <w:t>Led the return to on-site activities, reorganized a 20-year accumulation of equipment in the makerspace, and created a digital archive.</w:t>
      </w:r>
    </w:p>
    <w:sectPr w:rsidR="00A67E12" w:rsidSect="00034616">
      <w:pgSz w:w="12240" w:h="15840"/>
      <w:pgMar w:top="648" w:right="720" w:bottom="648" w:left="720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2399866">
    <w:abstractNumId w:val="8"/>
  </w:num>
  <w:num w:numId="2" w16cid:durableId="176164090">
    <w:abstractNumId w:val="6"/>
  </w:num>
  <w:num w:numId="3" w16cid:durableId="1419253678">
    <w:abstractNumId w:val="5"/>
  </w:num>
  <w:num w:numId="4" w16cid:durableId="701825302">
    <w:abstractNumId w:val="4"/>
  </w:num>
  <w:num w:numId="5" w16cid:durableId="1287545042">
    <w:abstractNumId w:val="7"/>
  </w:num>
  <w:num w:numId="6" w16cid:durableId="577709845">
    <w:abstractNumId w:val="3"/>
  </w:num>
  <w:num w:numId="7" w16cid:durableId="510294690">
    <w:abstractNumId w:val="2"/>
  </w:num>
  <w:num w:numId="8" w16cid:durableId="286592693">
    <w:abstractNumId w:val="1"/>
  </w:num>
  <w:num w:numId="9" w16cid:durableId="13553052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24D7"/>
    <w:rsid w:val="0015074B"/>
    <w:rsid w:val="001660E2"/>
    <w:rsid w:val="0029639D"/>
    <w:rsid w:val="00326F90"/>
    <w:rsid w:val="0033311A"/>
    <w:rsid w:val="003871CC"/>
    <w:rsid w:val="003D0518"/>
    <w:rsid w:val="003F073C"/>
    <w:rsid w:val="004D71F1"/>
    <w:rsid w:val="005239B3"/>
    <w:rsid w:val="00682751"/>
    <w:rsid w:val="007646CC"/>
    <w:rsid w:val="00825AB2"/>
    <w:rsid w:val="00857EE6"/>
    <w:rsid w:val="008E4FCD"/>
    <w:rsid w:val="00A0486C"/>
    <w:rsid w:val="00A67E12"/>
    <w:rsid w:val="00A962FA"/>
    <w:rsid w:val="00AA1D8D"/>
    <w:rsid w:val="00B33310"/>
    <w:rsid w:val="00B47730"/>
    <w:rsid w:val="00B90991"/>
    <w:rsid w:val="00CB0664"/>
    <w:rsid w:val="00D74288"/>
    <w:rsid w:val="00E167F1"/>
    <w:rsid w:val="00ED0AFF"/>
    <w:rsid w:val="00F807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32BF6F"/>
  <w14:defaultImageDpi w14:val="300"/>
  <w15:docId w15:val="{3E48455A-22C0-E748-A6C1-83A52627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ptos" w:eastAsia="Aptos" w:hAnsi="Aptos"/>
      <w:color w:val="1E1E1E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Bullet">
    <w:name w:val="Resume Bullet"/>
    <w:pPr>
      <w:tabs>
        <w:tab w:val="num" w:pos="360"/>
      </w:tabs>
      <w:spacing w:after="0"/>
      <w:ind w:left="360" w:hanging="360"/>
    </w:pPr>
    <w:rPr>
      <w:rFonts w:ascii="Aptos" w:eastAsia="Aptos" w:hAnsi="Aptos"/>
      <w:sz w:val="17"/>
    </w:rPr>
  </w:style>
  <w:style w:type="character" w:styleId="Hyperlink">
    <w:name w:val="Hyperlink"/>
    <w:basedOn w:val="DefaultParagraphFont"/>
    <w:uiPriority w:val="99"/>
    <w:unhideWhenUsed/>
    <w:rsid w:val="00ED0A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0A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luorix1" TargetMode="External"/><Relationship Id="rId3" Type="http://schemas.openxmlformats.org/officeDocument/2006/relationships/styles" Target="styles.xml"/><Relationship Id="rId7" Type="http://schemas.openxmlformats.org/officeDocument/2006/relationships/hyperlink" Target="https://luorix1.github.i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inwoohw@andrew.cmu.ed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1227</Words>
  <Characters>6994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Jin Woo Hwang Resume</vt:lpstr>
    </vt:vector>
  </TitlesOfParts>
  <Manager/>
  <Company/>
  <LinksUpToDate>false</LinksUpToDate>
  <CharactersWithSpaces>8205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Jin Woo Hwang Resume</dc:title>
  <dc:subject>Resume</dc:subject>
  <dc:creator>Jin Woo Hwang</dc:creator>
  <cp:keywords>resume, biomechanics, machine learning, computer vision, wearable robotics</cp:keywords>
  <dc:description>generated by python-docx</dc:description>
  <cp:lastModifiedBy>Jin Woo Hwang</cp:lastModifiedBy>
  <cp:revision>17</cp:revision>
  <dcterms:created xsi:type="dcterms:W3CDTF">2013-12-23T23:15:00Z</dcterms:created>
  <dcterms:modified xsi:type="dcterms:W3CDTF">2026-10-07T17:52:00Z</dcterms:modified>
  <cp:category/>
</cp:coreProperties>
</file>